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23D80">
        <w:rPr>
          <w:rFonts w:ascii="Arial" w:hAnsi="Arial" w:cs="Arial"/>
          <w:sz w:val="26"/>
          <w:szCs w:val="26"/>
        </w:rPr>
        <w:t>Большинство лесных пожаров возникает из-за нарушения жителями области правил пожарной безопасности в лесах и на прилегающих к ним территориях.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 xml:space="preserve">Большая проблема – это травяные палы. Они быстро распространяются, особенно в ветреные дни, и остановить хорошо разгоревшийся пожар бывает очень непросто. Иногда траву поджигают специально, иногда пожар возникает по вине курильщиков, бросающих </w:t>
      </w:r>
      <w:proofErr w:type="spellStart"/>
      <w:r w:rsidRPr="00B23D80">
        <w:rPr>
          <w:rFonts w:ascii="Arial" w:hAnsi="Arial" w:cs="Arial"/>
          <w:sz w:val="26"/>
          <w:szCs w:val="26"/>
        </w:rPr>
        <w:t>незатушенные</w:t>
      </w:r>
      <w:proofErr w:type="spellEnd"/>
      <w:r w:rsidRPr="00B23D80">
        <w:rPr>
          <w:rFonts w:ascii="Arial" w:hAnsi="Arial" w:cs="Arial"/>
          <w:sz w:val="26"/>
          <w:szCs w:val="26"/>
        </w:rPr>
        <w:t xml:space="preserve"> спички и окурки, в том числе из окон автомобилей и поездов.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Существует миф о том, что надо сжигать сухую траву, чтобы новая трава росла лучше. Это заблуждение!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На самом деле вместе с сухой травой уничтожается часть плодородного слоя почвы и все мелкие организмы, участвующие в почвообразовании. Из-за поджогов травы весной страдают и растения, и насекомые, и мелкие птицы, и животные, которые обитают в этих местах. Страдает вся экосистема. На месте поджога нормальная жизнь растений и насекомых восстановиться лишь через 5-6 лет, а иногда не восстановится никогда.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Будьте внимательны, не поджигайте траву, не разводите костры, не оставляйте в лесу мусор.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Убедите своих родственников и друзей, чтобы они всерьёз отнеслись к этим правилам.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Виновные в нарушении требований правил пожарной безопасности в лесах несут ответственность в соответствии с законодательством Российской Федерации. Поджигатели несут не только административную, но и уголовную ответственность.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Охрана лесов от пожаров – комплекс ежегодно проводимых контролируемых и совершенствующихся мероприятий, в том числе профилактических, направленных на предупреждение, снижение пожарной опасности, своевременное обнаружение и ликвидацию лесных пожаров.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Поэтому пожарным всегда есть чем заняться, но основная нагрузка приходится, конечно, на пожароопасный сезон.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 xml:space="preserve">В период отсутствия лесных пожаров личный состав </w:t>
      </w:r>
      <w:proofErr w:type="spellStart"/>
      <w:r w:rsidRPr="00B23D80">
        <w:rPr>
          <w:rFonts w:ascii="Arial" w:hAnsi="Arial" w:cs="Arial"/>
          <w:sz w:val="26"/>
          <w:szCs w:val="26"/>
        </w:rPr>
        <w:t>лесопожарных</w:t>
      </w:r>
      <w:proofErr w:type="spellEnd"/>
      <w:r w:rsidRPr="00B23D80">
        <w:rPr>
          <w:rFonts w:ascii="Arial" w:hAnsi="Arial" w:cs="Arial"/>
          <w:sz w:val="26"/>
          <w:szCs w:val="26"/>
        </w:rPr>
        <w:t xml:space="preserve"> станций осуществляет проверку и ремонт </w:t>
      </w:r>
      <w:proofErr w:type="spellStart"/>
      <w:r w:rsidRPr="00B23D80">
        <w:rPr>
          <w:rFonts w:ascii="Arial" w:hAnsi="Arial" w:cs="Arial"/>
          <w:sz w:val="26"/>
          <w:szCs w:val="26"/>
        </w:rPr>
        <w:t>лесопожарного</w:t>
      </w:r>
      <w:proofErr w:type="spellEnd"/>
      <w:r w:rsidRPr="00B23D80">
        <w:rPr>
          <w:rFonts w:ascii="Arial" w:hAnsi="Arial" w:cs="Arial"/>
          <w:sz w:val="26"/>
          <w:szCs w:val="26"/>
        </w:rPr>
        <w:t xml:space="preserve"> оборудования и инвентаря, техники, а также участвует в мероприятиях по обеспечению мер пожарной безопасности.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Департамент лесного комплекса Тюменской области призывает жителей региона соблюдать правила пожарной безопасности и соблюдать вводимые ограничения.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B23D80">
        <w:rPr>
          <w:rFonts w:ascii="Arial" w:hAnsi="Arial" w:cs="Arial"/>
          <w:sz w:val="26"/>
          <w:szCs w:val="26"/>
        </w:rPr>
        <w:t>Лесопожарные</w:t>
      </w:r>
      <w:proofErr w:type="spellEnd"/>
      <w:r w:rsidRPr="00B23D80">
        <w:rPr>
          <w:rFonts w:ascii="Arial" w:hAnsi="Arial" w:cs="Arial"/>
          <w:sz w:val="26"/>
          <w:szCs w:val="26"/>
        </w:rPr>
        <w:t xml:space="preserve"> формирования прилагают огромные усилия для своевременного обнаружения и ликвидации лесных пожаров.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Дисциплинированность,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нас!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lastRenderedPageBreak/>
        <w:t>Если Вы заметили начинающийся пожар в лесу, немедленно сообщите об этом по телефону 8-800-100-94-00 или по короткому номеру 112.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Главная задача – не дать пожару набрать силу и распространиться.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Существует мобильное приложение «Берегите Лес», которое позволяет быстро и просто позвонить в Федеральную диспетчерскую службу лесного хозяйства и сообщить о любом происшествии в лесах нашей страны. Также при помощи «Берегите лес» можно отправить сообщение на выбранную тему, прикрепив к нему фотографию и указав координаты места происшествия или своего местонахождения. В приложении доступны новости Федерального агентства лесного хозяйства, ФБУ «</w:t>
      </w:r>
      <w:proofErr w:type="spellStart"/>
      <w:r w:rsidRPr="00B23D80">
        <w:rPr>
          <w:rFonts w:ascii="Arial" w:hAnsi="Arial" w:cs="Arial"/>
          <w:sz w:val="26"/>
          <w:szCs w:val="26"/>
        </w:rPr>
        <w:t>Авиалесоохрана</w:t>
      </w:r>
      <w:proofErr w:type="spellEnd"/>
      <w:r w:rsidRPr="00B23D80">
        <w:rPr>
          <w:rFonts w:ascii="Arial" w:hAnsi="Arial" w:cs="Arial"/>
          <w:sz w:val="26"/>
          <w:szCs w:val="26"/>
        </w:rPr>
        <w:t>», Департамента лесного комплекса Тюменской области.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Скачать мобильное приложение «Берегите Лес» можно в магазине приложений, предназначенном для Вашего устройства.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B23D80">
        <w:rPr>
          <w:rFonts w:ascii="Arial" w:hAnsi="Arial" w:cs="Arial"/>
          <w:sz w:val="26"/>
          <w:szCs w:val="26"/>
        </w:rPr>
        <w:t>Справочно</w:t>
      </w:r>
      <w:proofErr w:type="spellEnd"/>
      <w:r w:rsidRPr="00B23D80">
        <w:rPr>
          <w:rFonts w:ascii="Arial" w:hAnsi="Arial" w:cs="Arial"/>
          <w:sz w:val="26"/>
          <w:szCs w:val="26"/>
        </w:rPr>
        <w:t>: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Земли лесного фонда включают в себя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болота и другие).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Леса, расположенные в населенных пунктах (поселениях), не относятся к землям лесного фонда.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Ландшафтный пожар – природный пожар вне земель лесного фонда. При ландшафтном пожаре горит естественная или сельскохозяйственная растительность и её остатки.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Лесной пожар – стихийное (неуправляемое) распространение огня в лесу (на покрытых и не покрытых лесом площадях).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B23D80">
        <w:rPr>
          <w:rFonts w:ascii="Arial" w:hAnsi="Arial" w:cs="Arial"/>
          <w:sz w:val="26"/>
          <w:szCs w:val="26"/>
        </w:rPr>
        <w:t>в</w:t>
      </w:r>
      <w:proofErr w:type="gramEnd"/>
      <w:r w:rsidRPr="00B23D80">
        <w:rPr>
          <w:rFonts w:ascii="Arial" w:hAnsi="Arial" w:cs="Arial"/>
          <w:sz w:val="26"/>
          <w:szCs w:val="26"/>
        </w:rPr>
        <w:t>ерховой лесной пожар охватывает листья, хвою, ветви и всю крону деревьев.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низовой лесной пожар распространяется по лесной подстилке, сгорают лишайники, мхи, травы, опавшие на землю ветки и т.п.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Первоочередная задача сотрудников МЧС – защитить от огня населенные пункты и объекты инфраструктуры. На вооружении пожарных МЧС стоит специализированная техника и оборудование, предназначенные для тушения в первую очередь техногенных пожаров в населённых пунктах и на объектах инфраструктуры, проведения аварийно-спасательных работ. Пожарные формирования МЧС России обеспечивают тушение лесных пожаров в городских лесах на территории населенных пунктов, а также дополнительно привлекаются на тушение лесных пожаров в целях недопущения перехода огня на населенные пункты и объекты инфраструктуры, и в условиях действия чрезвычайной ситуации.</w:t>
      </w:r>
    </w:p>
    <w:p w:rsidR="00B23D80" w:rsidRPr="00B23D80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lastRenderedPageBreak/>
        <w:t xml:space="preserve">Сотрудники филиалов Тюменской авиабазы работают на лесных пожарах – это их основная задача. </w:t>
      </w:r>
      <w:proofErr w:type="gramStart"/>
      <w:r w:rsidRPr="00B23D80">
        <w:rPr>
          <w:rFonts w:ascii="Arial" w:hAnsi="Arial" w:cs="Arial"/>
          <w:sz w:val="26"/>
          <w:szCs w:val="26"/>
        </w:rPr>
        <w:t xml:space="preserve">На вооружении лесных пожарных стоит специализированная </w:t>
      </w:r>
      <w:proofErr w:type="spellStart"/>
      <w:r w:rsidRPr="00B23D80">
        <w:rPr>
          <w:rFonts w:ascii="Arial" w:hAnsi="Arial" w:cs="Arial"/>
          <w:sz w:val="26"/>
          <w:szCs w:val="26"/>
        </w:rPr>
        <w:t>лесопожарная</w:t>
      </w:r>
      <w:proofErr w:type="spellEnd"/>
      <w:r w:rsidRPr="00B23D80">
        <w:rPr>
          <w:rFonts w:ascii="Arial" w:hAnsi="Arial" w:cs="Arial"/>
          <w:sz w:val="26"/>
          <w:szCs w:val="26"/>
        </w:rPr>
        <w:t xml:space="preserve"> техника, предназначенная для тушения лесных пожаров (колёсные и гусеничные тракторы со специализированными плугами и бульдозерным оборудованием для создания минерализованных полос и заградительных противопожарных барьеров, вездеходная техника для доставки людей и противопожарного оборудования к местам пожаров в труднодоступной местности и др.) Кроме того, они также оказывают содействие в тушении ландшафтных пожаров.</w:t>
      </w:r>
      <w:proofErr w:type="gramEnd"/>
    </w:p>
    <w:p w:rsidR="00DC6B1A" w:rsidRDefault="00B23D80" w:rsidP="00B23D8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B23D80">
        <w:rPr>
          <w:rFonts w:ascii="Arial" w:hAnsi="Arial" w:cs="Arial"/>
          <w:sz w:val="26"/>
          <w:szCs w:val="26"/>
        </w:rPr>
        <w:t>В случае введения особого противопожарного режима запрещается посещение гражданами лесов. Также запрещается разведение костров, сжигание твердых бытовых отходов и мусора, в том числе на территориях садоводческих и огороднических товариществ, на землях лесного фонда, в населенных пунктах и на прилегающих территориях. Под запретом и использование сооружений для приготовления блюд на открытом огне, углях.</w:t>
      </w:r>
    </w:p>
    <w:sectPr w:rsidR="00DC6B1A" w:rsidSect="001F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EF" w:rsidRDefault="006930EF" w:rsidP="0087714E">
      <w:pPr>
        <w:spacing w:after="0" w:line="240" w:lineRule="auto"/>
      </w:pPr>
      <w:r>
        <w:separator/>
      </w:r>
    </w:p>
  </w:endnote>
  <w:endnote w:type="continuationSeparator" w:id="0">
    <w:p w:rsidR="006930EF" w:rsidRDefault="006930EF" w:rsidP="0087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EF" w:rsidRDefault="006930EF" w:rsidP="0087714E">
      <w:pPr>
        <w:spacing w:after="0" w:line="240" w:lineRule="auto"/>
      </w:pPr>
      <w:r>
        <w:separator/>
      </w:r>
    </w:p>
  </w:footnote>
  <w:footnote w:type="continuationSeparator" w:id="0">
    <w:p w:rsidR="006930EF" w:rsidRDefault="006930EF" w:rsidP="0087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0D"/>
    <w:multiLevelType w:val="hybridMultilevel"/>
    <w:tmpl w:val="2268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6A6"/>
    <w:multiLevelType w:val="hybridMultilevel"/>
    <w:tmpl w:val="832A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3F"/>
    <w:rsid w:val="000E2AD0"/>
    <w:rsid w:val="00111D14"/>
    <w:rsid w:val="001D1993"/>
    <w:rsid w:val="001D3333"/>
    <w:rsid w:val="001F70D5"/>
    <w:rsid w:val="0028101A"/>
    <w:rsid w:val="002C4F8E"/>
    <w:rsid w:val="002F6692"/>
    <w:rsid w:val="00316881"/>
    <w:rsid w:val="003301DC"/>
    <w:rsid w:val="00390415"/>
    <w:rsid w:val="004C1439"/>
    <w:rsid w:val="00552D75"/>
    <w:rsid w:val="005B1AD0"/>
    <w:rsid w:val="006510CE"/>
    <w:rsid w:val="00653193"/>
    <w:rsid w:val="00686BC5"/>
    <w:rsid w:val="006930EF"/>
    <w:rsid w:val="006D4826"/>
    <w:rsid w:val="007715C4"/>
    <w:rsid w:val="007B3372"/>
    <w:rsid w:val="007C5F47"/>
    <w:rsid w:val="007F4F9C"/>
    <w:rsid w:val="0084298A"/>
    <w:rsid w:val="00871F9E"/>
    <w:rsid w:val="0087714E"/>
    <w:rsid w:val="008A003E"/>
    <w:rsid w:val="008D00FE"/>
    <w:rsid w:val="008D18A9"/>
    <w:rsid w:val="00927466"/>
    <w:rsid w:val="00962CD5"/>
    <w:rsid w:val="00982A6C"/>
    <w:rsid w:val="009D2E12"/>
    <w:rsid w:val="009E198B"/>
    <w:rsid w:val="00A31744"/>
    <w:rsid w:val="00AE7B80"/>
    <w:rsid w:val="00B0646B"/>
    <w:rsid w:val="00B23D80"/>
    <w:rsid w:val="00B4543E"/>
    <w:rsid w:val="00BA003F"/>
    <w:rsid w:val="00BA7A17"/>
    <w:rsid w:val="00BC3E83"/>
    <w:rsid w:val="00CD0918"/>
    <w:rsid w:val="00D3682A"/>
    <w:rsid w:val="00D9355A"/>
    <w:rsid w:val="00D94E32"/>
    <w:rsid w:val="00DC6B1A"/>
    <w:rsid w:val="00EE2E90"/>
    <w:rsid w:val="00F91F20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688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C6B1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DC6B1A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6B1A"/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87714E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7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14E"/>
  </w:style>
  <w:style w:type="paragraph" w:styleId="aa">
    <w:name w:val="footer"/>
    <w:basedOn w:val="a"/>
    <w:link w:val="ab"/>
    <w:uiPriority w:val="99"/>
    <w:unhideWhenUsed/>
    <w:rsid w:val="0087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688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C6B1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DC6B1A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6B1A"/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87714E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87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14E"/>
  </w:style>
  <w:style w:type="paragraph" w:styleId="aa">
    <w:name w:val="footer"/>
    <w:basedOn w:val="a"/>
    <w:link w:val="ab"/>
    <w:uiPriority w:val="99"/>
    <w:unhideWhenUsed/>
    <w:rsid w:val="0087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 Гультяева</dc:creator>
  <cp:keywords/>
  <dc:description/>
  <cp:lastModifiedBy>User</cp:lastModifiedBy>
  <cp:revision>17</cp:revision>
  <cp:lastPrinted>2023-04-25T13:22:00Z</cp:lastPrinted>
  <dcterms:created xsi:type="dcterms:W3CDTF">2023-04-24T10:47:00Z</dcterms:created>
  <dcterms:modified xsi:type="dcterms:W3CDTF">2023-05-04T07:13:00Z</dcterms:modified>
</cp:coreProperties>
</file>