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792A" w14:textId="77777777" w:rsidR="00A506F8" w:rsidRPr="00126B0F" w:rsidRDefault="00902778">
      <w:pPr>
        <w:spacing w:after="0"/>
        <w:ind w:left="10" w:right="310" w:hanging="10"/>
        <w:jc w:val="right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>Приложение №</w:t>
      </w:r>
      <w:r w:rsidR="00126B0F">
        <w:rPr>
          <w:rFonts w:ascii="Arial" w:eastAsia="Arial" w:hAnsi="Arial" w:cs="Arial"/>
          <w:sz w:val="26"/>
          <w:lang w:val="ru-RU"/>
        </w:rPr>
        <w:t>2</w:t>
      </w:r>
      <w:r w:rsidRPr="00126B0F">
        <w:rPr>
          <w:rFonts w:ascii="Arial" w:eastAsia="Arial" w:hAnsi="Arial" w:cs="Arial"/>
          <w:sz w:val="26"/>
          <w:lang w:val="ru-RU"/>
        </w:rPr>
        <w:t xml:space="preserve">  </w:t>
      </w:r>
    </w:p>
    <w:p w14:paraId="7A9F0A22" w14:textId="77777777" w:rsidR="00A506F8" w:rsidRPr="00126B0F" w:rsidRDefault="00902778">
      <w:pPr>
        <w:spacing w:after="0"/>
        <w:ind w:left="10" w:right="310" w:hanging="10"/>
        <w:jc w:val="right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>к приказу от 2</w:t>
      </w:r>
      <w:r w:rsidR="00126B0F">
        <w:rPr>
          <w:rFonts w:ascii="Arial" w:eastAsia="Arial" w:hAnsi="Arial" w:cs="Arial"/>
          <w:sz w:val="26"/>
          <w:lang w:val="ru-RU"/>
        </w:rPr>
        <w:t>1</w:t>
      </w:r>
      <w:r w:rsidRPr="00126B0F">
        <w:rPr>
          <w:rFonts w:ascii="Arial" w:eastAsia="Arial" w:hAnsi="Arial" w:cs="Arial"/>
          <w:sz w:val="26"/>
          <w:lang w:val="ru-RU"/>
        </w:rPr>
        <w:t xml:space="preserve">.04.2022г. № </w:t>
      </w:r>
      <w:r w:rsidR="00126B0F">
        <w:rPr>
          <w:rFonts w:ascii="Arial" w:eastAsia="Arial" w:hAnsi="Arial" w:cs="Arial"/>
          <w:sz w:val="26"/>
          <w:lang w:val="ru-RU"/>
        </w:rPr>
        <w:t>129</w:t>
      </w:r>
      <w:r w:rsidRPr="00126B0F">
        <w:rPr>
          <w:rFonts w:ascii="Arial" w:eastAsia="Arial" w:hAnsi="Arial" w:cs="Arial"/>
          <w:sz w:val="26"/>
          <w:lang w:val="ru-RU"/>
        </w:rPr>
        <w:t xml:space="preserve"> од  </w:t>
      </w:r>
    </w:p>
    <w:p w14:paraId="4254BE4D" w14:textId="77777777" w:rsidR="00A506F8" w:rsidRPr="00126B0F" w:rsidRDefault="00902778">
      <w:pPr>
        <w:spacing w:after="0"/>
        <w:ind w:right="252"/>
        <w:jc w:val="right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 xml:space="preserve"> </w:t>
      </w:r>
    </w:p>
    <w:p w14:paraId="481564DE" w14:textId="77777777" w:rsidR="00A506F8" w:rsidRPr="00126B0F" w:rsidRDefault="00902778">
      <w:pPr>
        <w:spacing w:after="21"/>
        <w:ind w:right="252"/>
        <w:jc w:val="right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 xml:space="preserve"> </w:t>
      </w:r>
    </w:p>
    <w:p w14:paraId="77CB6AC4" w14:textId="3B5868E6" w:rsidR="00A506F8" w:rsidRPr="00126B0F" w:rsidRDefault="00902778">
      <w:pPr>
        <w:spacing w:after="0" w:line="278" w:lineRule="auto"/>
        <w:ind w:left="1286" w:right="1618" w:firstLine="1160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>Дорожная карта (план мероприятий)  по реализации Положения о системе наставничества педагогических работников в МАОУ СОШ №</w:t>
      </w:r>
      <w:r w:rsidR="009E3D4C">
        <w:rPr>
          <w:rFonts w:ascii="Arial" w:eastAsia="Arial" w:hAnsi="Arial" w:cs="Arial"/>
          <w:sz w:val="26"/>
          <w:lang w:val="ru-RU"/>
        </w:rPr>
        <w:t>4</w:t>
      </w:r>
      <w:r w:rsidRPr="00126B0F">
        <w:rPr>
          <w:rFonts w:ascii="Arial" w:eastAsia="Arial" w:hAnsi="Arial" w:cs="Arial"/>
          <w:sz w:val="26"/>
          <w:lang w:val="ru-RU"/>
        </w:rPr>
        <w:t xml:space="preserve"> г.Ишима </w:t>
      </w:r>
    </w:p>
    <w:p w14:paraId="51CBE467" w14:textId="77777777" w:rsidR="00A506F8" w:rsidRPr="00126B0F" w:rsidRDefault="00902778">
      <w:pPr>
        <w:spacing w:after="0"/>
        <w:ind w:left="4820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 xml:space="preserve"> </w:t>
      </w:r>
    </w:p>
    <w:tbl>
      <w:tblPr>
        <w:tblW w:w="10034" w:type="dxa"/>
        <w:tblInd w:w="-108" w:type="dxa"/>
        <w:tblCellMar>
          <w:top w:w="13" w:type="dxa"/>
          <w:right w:w="36" w:type="dxa"/>
        </w:tblCellMar>
        <w:tblLook w:val="04A0" w:firstRow="1" w:lastRow="0" w:firstColumn="1" w:lastColumn="0" w:noHBand="0" w:noVBand="1"/>
      </w:tblPr>
      <w:tblGrid>
        <w:gridCol w:w="674"/>
        <w:gridCol w:w="3545"/>
        <w:gridCol w:w="5815"/>
      </w:tblGrid>
      <w:tr w:rsidR="00A506F8" w:rsidRPr="009E3D4C" w14:paraId="1CE62392" w14:textId="77777777" w:rsidTr="00A1360D">
        <w:trPr>
          <w:trHeight w:val="6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1F5C" w14:textId="77777777" w:rsidR="00A506F8" w:rsidRPr="00126B0F" w:rsidRDefault="00902778" w:rsidP="00A1360D">
            <w:pPr>
              <w:spacing w:after="0"/>
              <w:ind w:left="89"/>
            </w:pPr>
            <w:r w:rsidRPr="00126B0F">
              <w:rPr>
                <w:rFonts w:ascii="Arial" w:eastAsia="Arial" w:hAnsi="Arial" w:cs="Arial"/>
                <w:sz w:val="26"/>
              </w:rPr>
              <w:t xml:space="preserve">№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BB08" w14:textId="77777777" w:rsidR="00A506F8" w:rsidRPr="00126B0F" w:rsidRDefault="00902778" w:rsidP="00A1360D">
            <w:pPr>
              <w:spacing w:after="0"/>
              <w:ind w:right="77"/>
              <w:jc w:val="center"/>
            </w:pPr>
            <w:r w:rsidRPr="00126B0F">
              <w:rPr>
                <w:rFonts w:ascii="Arial" w:eastAsia="Arial" w:hAnsi="Arial" w:cs="Arial"/>
                <w:sz w:val="26"/>
              </w:rPr>
              <w:t xml:space="preserve">Наименование этапа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D4A2" w14:textId="77777777" w:rsidR="00A506F8" w:rsidRPr="00126B0F" w:rsidRDefault="00902778" w:rsidP="00A1360D">
            <w:pPr>
              <w:spacing w:after="0"/>
              <w:ind w:left="767" w:right="692"/>
              <w:jc w:val="center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Содержание деятельности и  план мероприятий </w:t>
            </w:r>
          </w:p>
        </w:tc>
      </w:tr>
      <w:tr w:rsidR="00A506F8" w:rsidRPr="009E3D4C" w14:paraId="09BB8CF4" w14:textId="77777777" w:rsidTr="00A1360D">
        <w:trPr>
          <w:trHeight w:val="62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4DEA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47C" w14:textId="77777777" w:rsidR="00A506F8" w:rsidRPr="00126B0F" w:rsidRDefault="00902778" w:rsidP="00A1360D">
            <w:pPr>
              <w:spacing w:after="0" w:line="276" w:lineRule="auto"/>
              <w:ind w:right="183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Подготовка условий для реализации системы наставничества </w:t>
            </w:r>
          </w:p>
          <w:p w14:paraId="0BC08805" w14:textId="77777777" w:rsidR="00A506F8" w:rsidRPr="00126B0F" w:rsidRDefault="00902778" w:rsidP="00A1360D">
            <w:pPr>
              <w:spacing w:after="0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DBAA" w14:textId="77777777" w:rsidR="00A506F8" w:rsidRPr="00126B0F" w:rsidRDefault="00902778" w:rsidP="00A1360D">
            <w:pPr>
              <w:spacing w:after="1" w:line="277" w:lineRule="auto"/>
              <w:ind w:right="78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14:paraId="44ADFD45" w14:textId="77777777" w:rsidR="00A506F8" w:rsidRPr="00126B0F" w:rsidRDefault="00902778" w:rsidP="00A1360D">
            <w:pPr>
              <w:numPr>
                <w:ilvl w:val="0"/>
                <w:numId w:val="1"/>
              </w:numPr>
              <w:spacing w:after="1" w:line="277" w:lineRule="auto"/>
              <w:ind w:right="74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>приказ «Об утверждении положения о системе наставничества педагогических работников в МАОУ СОШ №</w:t>
            </w:r>
            <w:r w:rsidR="00126B0F">
              <w:rPr>
                <w:rFonts w:ascii="Arial" w:eastAsia="Arial" w:hAnsi="Arial" w:cs="Arial"/>
                <w:sz w:val="26"/>
                <w:lang w:val="ru-RU"/>
              </w:rPr>
              <w:t>4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 г.Ишима» (Приложение 1 - Положение о системе наставничества педагогических работников в МАОУ СОШ №</w:t>
            </w:r>
            <w:r w:rsidR="00126B0F">
              <w:rPr>
                <w:rFonts w:ascii="Arial" w:eastAsia="Arial" w:hAnsi="Arial" w:cs="Arial"/>
                <w:sz w:val="26"/>
                <w:lang w:val="ru-RU"/>
              </w:rPr>
              <w:t xml:space="preserve">4 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>г.Ишима,  П</w:t>
            </w:r>
            <w:r w:rsidRPr="00126B0F">
              <w:rPr>
                <w:rFonts w:ascii="Arial" w:eastAsia="Arial" w:hAnsi="Arial" w:cs="Arial"/>
                <w:sz w:val="26"/>
              </w:rPr>
              <w:t>p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>ил</w:t>
            </w:r>
            <w:r w:rsidRPr="00126B0F">
              <w:rPr>
                <w:rFonts w:ascii="Arial" w:eastAsia="Arial" w:hAnsi="Arial" w:cs="Arial"/>
                <w:sz w:val="26"/>
              </w:rPr>
              <w:t>o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>ж</w:t>
            </w:r>
            <w:r w:rsidRPr="00126B0F">
              <w:rPr>
                <w:rFonts w:ascii="Arial" w:eastAsia="Arial" w:hAnsi="Arial" w:cs="Arial"/>
                <w:sz w:val="26"/>
              </w:rPr>
              <w:t>e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>ние 2 - Дорожная карта (план мероприятий) по реализации Положения о системе наставничества педагогических работников в МАОУ СОШ №</w:t>
            </w:r>
            <w:r w:rsidR="00126B0F">
              <w:rPr>
                <w:rFonts w:ascii="Arial" w:eastAsia="Arial" w:hAnsi="Arial" w:cs="Arial"/>
                <w:sz w:val="26"/>
                <w:lang w:val="ru-RU"/>
              </w:rPr>
              <w:t>4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 г.Ишима). </w:t>
            </w:r>
          </w:p>
          <w:p w14:paraId="61DA2B49" w14:textId="77777777" w:rsidR="00A506F8" w:rsidRPr="00126B0F" w:rsidRDefault="00902778" w:rsidP="00A1360D">
            <w:pPr>
              <w:numPr>
                <w:ilvl w:val="0"/>
                <w:numId w:val="1"/>
              </w:numPr>
              <w:spacing w:after="0"/>
              <w:ind w:right="74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- подготовка персонализированных программ наставничества - при наличии в образовательной организации наставляемых </w:t>
            </w:r>
          </w:p>
        </w:tc>
      </w:tr>
      <w:tr w:rsidR="00A506F8" w:rsidRPr="009E3D4C" w14:paraId="2BE9106E" w14:textId="77777777" w:rsidTr="00A1360D">
        <w:trPr>
          <w:trHeight w:val="1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22A9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AC2C" w14:textId="77777777" w:rsidR="00A506F8" w:rsidRPr="00126B0F" w:rsidRDefault="00902778" w:rsidP="00A1360D">
            <w:pPr>
              <w:spacing w:after="22"/>
            </w:pPr>
            <w:r w:rsidRPr="00126B0F">
              <w:rPr>
                <w:rFonts w:ascii="Arial" w:eastAsia="Arial" w:hAnsi="Arial" w:cs="Arial"/>
                <w:sz w:val="26"/>
              </w:rPr>
              <w:t xml:space="preserve"> Формирование банка </w:t>
            </w:r>
          </w:p>
          <w:p w14:paraId="3692FAB6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наставляемых </w:t>
            </w:r>
          </w:p>
          <w:p w14:paraId="3FA8F315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33BC" w14:textId="77777777" w:rsidR="00A506F8" w:rsidRPr="00126B0F" w:rsidRDefault="00902778" w:rsidP="00A1360D">
            <w:pPr>
              <w:numPr>
                <w:ilvl w:val="0"/>
                <w:numId w:val="2"/>
              </w:numPr>
              <w:spacing w:after="6" w:line="277" w:lineRule="auto"/>
              <w:ind w:right="38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Сбор информации о профессиональных запросах 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ab/>
              <w:t xml:space="preserve">педагогов. </w:t>
            </w:r>
          </w:p>
          <w:p w14:paraId="51079B99" w14:textId="77777777" w:rsidR="00A506F8" w:rsidRPr="00126B0F" w:rsidRDefault="00902778" w:rsidP="00A1360D">
            <w:pPr>
              <w:numPr>
                <w:ilvl w:val="0"/>
                <w:numId w:val="2"/>
              </w:numPr>
              <w:spacing w:after="0"/>
              <w:ind w:right="38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Формирование банка данных наставляемых, обеспечение согласий на сбор и обработку персональных данных </w:t>
            </w:r>
          </w:p>
        </w:tc>
      </w:tr>
      <w:tr w:rsidR="00A506F8" w:rsidRPr="009E3D4C" w14:paraId="3A101E79" w14:textId="77777777" w:rsidTr="00A1360D">
        <w:trPr>
          <w:trHeight w:val="2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0941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lastRenderedPageBreak/>
              <w:t xml:space="preserve">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CC6B" w14:textId="77777777" w:rsidR="00A506F8" w:rsidRPr="00126B0F" w:rsidRDefault="00902778" w:rsidP="00A1360D">
            <w:pPr>
              <w:spacing w:after="0"/>
              <w:ind w:right="951"/>
            </w:pPr>
            <w:r w:rsidRPr="00126B0F">
              <w:rPr>
                <w:rFonts w:ascii="Arial" w:eastAsia="Arial" w:hAnsi="Arial" w:cs="Arial"/>
                <w:sz w:val="26"/>
              </w:rPr>
              <w:t xml:space="preserve">Формирование банка наставников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FB7D" w14:textId="77777777" w:rsidR="00A506F8" w:rsidRPr="00126B0F" w:rsidRDefault="00902778" w:rsidP="00A1360D">
            <w:pPr>
              <w:numPr>
                <w:ilvl w:val="0"/>
                <w:numId w:val="3"/>
              </w:numPr>
              <w:spacing w:after="0" w:line="278" w:lineRule="auto"/>
              <w:ind w:right="78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 </w:t>
            </w:r>
          </w:p>
          <w:p w14:paraId="52E1C359" w14:textId="77777777" w:rsidR="00A506F8" w:rsidRPr="00126B0F" w:rsidRDefault="00902778" w:rsidP="00A1360D">
            <w:pPr>
              <w:numPr>
                <w:ilvl w:val="0"/>
                <w:numId w:val="3"/>
              </w:numPr>
              <w:spacing w:after="0"/>
              <w:ind w:right="78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Формирование банка данных наставников, обеспечение согласий на сбор и обработку персональных данных </w:t>
            </w:r>
          </w:p>
        </w:tc>
      </w:tr>
      <w:tr w:rsidR="00A506F8" w:rsidRPr="009E3D4C" w14:paraId="23328174" w14:textId="77777777" w:rsidTr="00A1360D">
        <w:trPr>
          <w:trHeight w:val="12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EC70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4E6A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Отбор и обучение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2E84" w14:textId="77777777" w:rsidR="00A506F8" w:rsidRPr="00126B0F" w:rsidRDefault="00902778" w:rsidP="00A1360D">
            <w:pPr>
              <w:spacing w:after="0"/>
              <w:ind w:right="73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>1) Анализ банка наставников и выбор подходящих для конкретной</w:t>
            </w:r>
            <w:r w:rsidRPr="00126B0F">
              <w:rPr>
                <w:rFonts w:ascii="Arial" w:eastAsia="Arial" w:hAnsi="Arial" w:cs="Arial"/>
                <w:i/>
                <w:sz w:val="26"/>
                <w:lang w:val="ru-RU"/>
              </w:rPr>
              <w:t xml:space="preserve"> 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персонализированной программы наставничества педагога/группы педагогов. </w:t>
            </w:r>
          </w:p>
        </w:tc>
      </w:tr>
      <w:tr w:rsidR="00A506F8" w:rsidRPr="00126B0F" w14:paraId="2FCC3755" w14:textId="77777777" w:rsidTr="00A1360D">
        <w:trPr>
          <w:trHeight w:val="2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1096" w14:textId="77777777" w:rsidR="00A506F8" w:rsidRPr="00126B0F" w:rsidRDefault="00A506F8">
            <w:pPr>
              <w:rPr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3558" w14:textId="77777777" w:rsidR="00A506F8" w:rsidRPr="00126B0F" w:rsidRDefault="00A506F8">
            <w:pPr>
              <w:rPr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2531" w14:textId="77777777" w:rsidR="00A506F8" w:rsidRPr="00126B0F" w:rsidRDefault="00902778" w:rsidP="00A1360D">
            <w:pPr>
              <w:spacing w:after="0" w:line="278" w:lineRule="auto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2) Обучение наставников для работы с наставляемыми: </w:t>
            </w:r>
          </w:p>
          <w:p w14:paraId="6D40B9CA" w14:textId="77777777" w:rsidR="00A506F8" w:rsidRPr="00126B0F" w:rsidRDefault="00902778" w:rsidP="00A1360D">
            <w:pPr>
              <w:numPr>
                <w:ilvl w:val="0"/>
                <w:numId w:val="4"/>
              </w:numPr>
              <w:spacing w:after="0" w:line="281" w:lineRule="auto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>подготовка методических материалов для</w:t>
            </w:r>
            <w:r w:rsidRPr="00126B0F">
              <w:rPr>
                <w:rFonts w:ascii="Arial" w:eastAsia="Arial" w:hAnsi="Arial" w:cs="Arial"/>
                <w:i/>
                <w:sz w:val="26"/>
                <w:lang w:val="ru-RU"/>
              </w:rPr>
              <w:t xml:space="preserve"> 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сопровождения </w:t>
            </w:r>
            <w:r w:rsidRPr="00126B0F">
              <w:rPr>
                <w:rFonts w:ascii="Arial" w:eastAsia="Arial" w:hAnsi="Arial" w:cs="Arial"/>
                <w:sz w:val="26"/>
                <w:lang w:val="ru-RU"/>
              </w:rPr>
              <w:tab/>
              <w:t xml:space="preserve">наставнической деятельности; </w:t>
            </w:r>
          </w:p>
          <w:p w14:paraId="67247749" w14:textId="77777777" w:rsidR="00A506F8" w:rsidRPr="00126B0F" w:rsidRDefault="00902778" w:rsidP="00A1360D">
            <w:pPr>
              <w:numPr>
                <w:ilvl w:val="0"/>
                <w:numId w:val="4"/>
              </w:numPr>
              <w:spacing w:after="0" w:line="277" w:lineRule="auto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проведение консультаций, организация обмена опытом среди наставников - </w:t>
            </w:r>
          </w:p>
          <w:p w14:paraId="7D0123ED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«установочные сессии» наставников </w:t>
            </w:r>
          </w:p>
        </w:tc>
      </w:tr>
      <w:tr w:rsidR="00A506F8" w:rsidRPr="00126B0F" w14:paraId="07752065" w14:textId="77777777" w:rsidTr="00A1360D">
        <w:trPr>
          <w:trHeight w:val="2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71A6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C8DF" w14:textId="77777777" w:rsidR="00A506F8" w:rsidRPr="00126B0F" w:rsidRDefault="00902778" w:rsidP="00A1360D">
            <w:pPr>
              <w:spacing w:after="0"/>
              <w:ind w:right="343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Организация и осуществление работы наставнических пар/групп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C523" w14:textId="77777777" w:rsidR="00A506F8" w:rsidRPr="00126B0F" w:rsidRDefault="00902778" w:rsidP="00A1360D">
            <w:pPr>
              <w:spacing w:after="0" w:line="277" w:lineRule="auto"/>
              <w:ind w:right="72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1) Формирование наставнических пар/групп. 2) Разработка персонализированных программ наставничества для каждой пары/группы. </w:t>
            </w:r>
          </w:p>
          <w:p w14:paraId="4158BD69" w14:textId="77777777" w:rsidR="00A506F8" w:rsidRPr="00126B0F" w:rsidRDefault="00902778" w:rsidP="00A1360D">
            <w:pPr>
              <w:spacing w:after="0" w:line="278" w:lineRule="auto"/>
              <w:ind w:right="76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</w:t>
            </w:r>
          </w:p>
          <w:p w14:paraId="04673BFE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наставника/наставников </w:t>
            </w:r>
          </w:p>
        </w:tc>
      </w:tr>
      <w:tr w:rsidR="00A506F8" w:rsidRPr="00126B0F" w14:paraId="1569C2B6" w14:textId="77777777" w:rsidTr="00A1360D">
        <w:trPr>
          <w:trHeight w:val="29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811C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CE69" w14:textId="77777777" w:rsidR="00A506F8" w:rsidRPr="00126B0F" w:rsidRDefault="00902778" w:rsidP="00A1360D">
            <w:pPr>
              <w:spacing w:after="1" w:line="276" w:lineRule="auto"/>
            </w:pPr>
            <w:r w:rsidRPr="00126B0F">
              <w:rPr>
                <w:rFonts w:ascii="Arial" w:eastAsia="Arial" w:hAnsi="Arial" w:cs="Arial"/>
                <w:sz w:val="26"/>
              </w:rPr>
              <w:t xml:space="preserve">Завершение персонализированных программ </w:t>
            </w:r>
          </w:p>
          <w:p w14:paraId="375477AC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наставничества </w:t>
            </w:r>
          </w:p>
          <w:p w14:paraId="3E7FE00B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E8AD" w14:textId="77777777" w:rsidR="00A506F8" w:rsidRPr="00126B0F" w:rsidRDefault="00902778" w:rsidP="00A1360D">
            <w:pPr>
              <w:spacing w:after="7" w:line="268" w:lineRule="auto"/>
              <w:ind w:right="74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1) Проведение мониторинга качества реализации персонализированных программ наставничества (анкетирование). 2) Проведение школьной конференции или семинара. </w:t>
            </w:r>
          </w:p>
          <w:p w14:paraId="32651728" w14:textId="77777777" w:rsidR="00A506F8" w:rsidRPr="00126B0F" w:rsidRDefault="00902778" w:rsidP="00A1360D">
            <w:pPr>
              <w:spacing w:after="0" w:line="277" w:lineRule="auto"/>
              <w:ind w:right="75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3) Проведение итогового мероприятия (круглого стола) по выявлению лучших практик наставничества; пополнение методической копилки педагогических </w:t>
            </w:r>
          </w:p>
          <w:p w14:paraId="6B3618FE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практик наставничества </w:t>
            </w:r>
          </w:p>
        </w:tc>
      </w:tr>
      <w:tr w:rsidR="00A506F8" w:rsidRPr="009E3D4C" w14:paraId="6FD1E94A" w14:textId="77777777" w:rsidTr="00A1360D">
        <w:trPr>
          <w:trHeight w:val="15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6C1A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lastRenderedPageBreak/>
              <w:t xml:space="preserve">7.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ECD4" w14:textId="77777777" w:rsidR="00A506F8" w:rsidRPr="00126B0F" w:rsidRDefault="00902778" w:rsidP="00A1360D">
            <w:pPr>
              <w:spacing w:after="0"/>
            </w:pPr>
            <w:r w:rsidRPr="00126B0F">
              <w:rPr>
                <w:rFonts w:ascii="Arial" w:eastAsia="Arial" w:hAnsi="Arial" w:cs="Arial"/>
                <w:sz w:val="26"/>
              </w:rPr>
              <w:t xml:space="preserve">Информационная поддержка системы наставничества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2A27" w14:textId="77777777" w:rsidR="00A506F8" w:rsidRPr="00126B0F" w:rsidRDefault="00902778" w:rsidP="00A1360D">
            <w:pPr>
              <w:spacing w:after="0"/>
              <w:ind w:right="79"/>
              <w:jc w:val="both"/>
              <w:rPr>
                <w:lang w:val="ru-RU"/>
              </w:rPr>
            </w:pPr>
            <w:r w:rsidRPr="00126B0F">
              <w:rPr>
                <w:rFonts w:ascii="Arial" w:eastAsia="Arial" w:hAnsi="Arial" w:cs="Arial"/>
                <w:sz w:val="26"/>
                <w:lang w:val="ru-RU"/>
              </w:rPr>
              <w:t xml:space="preserve"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 </w:t>
            </w:r>
          </w:p>
        </w:tc>
      </w:tr>
    </w:tbl>
    <w:p w14:paraId="62EFB4E4" w14:textId="77777777" w:rsidR="00A506F8" w:rsidRPr="00126B0F" w:rsidRDefault="00902778">
      <w:pPr>
        <w:spacing w:after="0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 xml:space="preserve"> </w:t>
      </w:r>
    </w:p>
    <w:p w14:paraId="20FB7628" w14:textId="77777777" w:rsidR="00A506F8" w:rsidRPr="00126B0F" w:rsidRDefault="00902778">
      <w:pPr>
        <w:spacing w:after="0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 xml:space="preserve"> </w:t>
      </w:r>
    </w:p>
    <w:p w14:paraId="69F0A283" w14:textId="77777777" w:rsidR="00A506F8" w:rsidRPr="00126B0F" w:rsidRDefault="00902778">
      <w:pPr>
        <w:spacing w:after="0" w:line="459" w:lineRule="auto"/>
        <w:ind w:right="5089"/>
        <w:jc w:val="both"/>
        <w:rPr>
          <w:lang w:val="ru-RU"/>
        </w:rPr>
      </w:pPr>
      <w:r w:rsidRPr="00126B0F">
        <w:rPr>
          <w:rFonts w:ascii="Times New Roman" w:eastAsia="Times New Roman" w:hAnsi="Times New Roman" w:cs="Times New Roman"/>
          <w:lang w:val="ru-RU"/>
        </w:rPr>
        <w:t xml:space="preserve">  </w:t>
      </w:r>
    </w:p>
    <w:p w14:paraId="4F976E74" w14:textId="77777777" w:rsidR="00A506F8" w:rsidRPr="00126B0F" w:rsidRDefault="00902778">
      <w:pPr>
        <w:spacing w:after="221"/>
        <w:ind w:right="252"/>
        <w:jc w:val="center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 xml:space="preserve"> </w:t>
      </w:r>
    </w:p>
    <w:p w14:paraId="7F75436F" w14:textId="77777777" w:rsidR="00A506F8" w:rsidRPr="00126B0F" w:rsidRDefault="00902778">
      <w:pPr>
        <w:spacing w:after="0"/>
        <w:ind w:right="252"/>
        <w:jc w:val="center"/>
        <w:rPr>
          <w:lang w:val="ru-RU"/>
        </w:rPr>
      </w:pPr>
      <w:r w:rsidRPr="00126B0F">
        <w:rPr>
          <w:rFonts w:ascii="Arial" w:eastAsia="Arial" w:hAnsi="Arial" w:cs="Arial"/>
          <w:sz w:val="26"/>
          <w:lang w:val="ru-RU"/>
        </w:rPr>
        <w:t xml:space="preserve"> </w:t>
      </w:r>
    </w:p>
    <w:sectPr w:rsidR="00A506F8" w:rsidRPr="00126B0F" w:rsidSect="006C6D46">
      <w:pgSz w:w="11906" w:h="16838"/>
      <w:pgMar w:top="1138" w:right="240" w:bottom="1296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391D"/>
    <w:multiLevelType w:val="hybridMultilevel"/>
    <w:tmpl w:val="80281566"/>
    <w:lvl w:ilvl="0" w:tplc="53F428C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226B0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1009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D8B49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76AD6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807D8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326F2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0E7BA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16661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E475D"/>
    <w:multiLevelType w:val="hybridMultilevel"/>
    <w:tmpl w:val="11D0A54E"/>
    <w:lvl w:ilvl="0" w:tplc="4F8C420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FC3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9E48C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4ADB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3CA09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0E4EE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E0CE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BEE36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F26A8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F2C82"/>
    <w:multiLevelType w:val="hybridMultilevel"/>
    <w:tmpl w:val="7C5E9CCC"/>
    <w:lvl w:ilvl="0" w:tplc="CB2872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D8077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DE4C5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10195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6CAED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F4793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E4A42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ECC8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F072A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3A660C"/>
    <w:multiLevelType w:val="hybridMultilevel"/>
    <w:tmpl w:val="45B6A486"/>
    <w:lvl w:ilvl="0" w:tplc="470ABA2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2E194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465FE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94C3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8049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8EFFC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849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727BA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EABFC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379746">
    <w:abstractNumId w:val="1"/>
  </w:num>
  <w:num w:numId="2" w16cid:durableId="2133553374">
    <w:abstractNumId w:val="0"/>
  </w:num>
  <w:num w:numId="3" w16cid:durableId="1420828165">
    <w:abstractNumId w:val="2"/>
  </w:num>
  <w:num w:numId="4" w16cid:durableId="125613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6F8"/>
    <w:rsid w:val="00126B0F"/>
    <w:rsid w:val="006C6D46"/>
    <w:rsid w:val="00902778"/>
    <w:rsid w:val="009E3D4C"/>
    <w:rsid w:val="00A1360D"/>
    <w:rsid w:val="00A506F8"/>
    <w:rsid w:val="00D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7A8B"/>
  <w15:docId w15:val="{5256BECC-BB77-41B4-B5AB-665F06DE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46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6D4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6</cp:revision>
  <dcterms:created xsi:type="dcterms:W3CDTF">2022-11-30T05:47:00Z</dcterms:created>
  <dcterms:modified xsi:type="dcterms:W3CDTF">2022-11-30T10:51:00Z</dcterms:modified>
</cp:coreProperties>
</file>